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833565">
        <w:rPr>
          <w:rFonts w:ascii="David" w:hAnsi="David" w:cs="David" w:hint="cs"/>
          <w:b/>
          <w:bCs/>
          <w:sz w:val="24"/>
          <w:szCs w:val="24"/>
          <w:rtl/>
        </w:rPr>
        <w:t>46/2021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833565" w:rsidRPr="00833565">
        <w:rPr>
          <w:rFonts w:ascii="David" w:hAnsi="David" w:cs="David"/>
          <w:b/>
          <w:bCs/>
          <w:sz w:val="24"/>
          <w:szCs w:val="24"/>
          <w:rtl/>
        </w:rPr>
        <w:t>אספקת ציוד משקי  לשרות בתי הסוהר, משטרת ישראל ושירות הכבאות וההצלה בישראל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833565">
        <w:rPr>
          <w:rFonts w:ascii="David" w:hAnsi="David" w:cs="David" w:hint="cs"/>
          <w:b/>
          <w:bCs/>
          <w:sz w:val="24"/>
          <w:szCs w:val="24"/>
          <w:rtl/>
        </w:rPr>
        <w:t>21/03/2022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833565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2828D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162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2022-02-23T09:51:00Z</dcterms:created>
  <dcterms:modified xsi:type="dcterms:W3CDTF">2022-02-23T09:51:00Z</dcterms:modified>
</cp:coreProperties>
</file>